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07616" w14:textId="77777777" w:rsidR="00B04BE0" w:rsidRDefault="00B04BE0" w:rsidP="00137A9A">
      <w:pPr>
        <w:pStyle w:val="berschrift1"/>
        <w:rPr>
          <w:lang w:val="en-US"/>
        </w:rPr>
      </w:pPr>
      <w:r>
        <w:rPr>
          <w:noProof/>
          <w:lang w:val="en-US"/>
        </w:rPr>
        <w:drawing>
          <wp:inline distT="0" distB="0" distL="0" distR="0" wp14:anchorId="61569FA6" wp14:editId="53378EFA">
            <wp:extent cx="5003800" cy="1308100"/>
            <wp:effectExtent l="0" t="0" r="0" b="0"/>
            <wp:docPr id="2" name="Grafik 2" descr="Ein Bild, das Himmel, Gebäude, drauß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jpg"/>
                    <pic:cNvPicPr/>
                  </pic:nvPicPr>
                  <pic:blipFill>
                    <a:blip r:embed="rId12">
                      <a:extLst>
                        <a:ext uri="{28A0092B-C50C-407E-A947-70E740481C1C}">
                          <a14:useLocalDpi xmlns:a14="http://schemas.microsoft.com/office/drawing/2010/main" val="0"/>
                        </a:ext>
                      </a:extLst>
                    </a:blip>
                    <a:stretch>
                      <a:fillRect/>
                    </a:stretch>
                  </pic:blipFill>
                  <pic:spPr>
                    <a:xfrm>
                      <a:off x="0" y="0"/>
                      <a:ext cx="5003800" cy="1308100"/>
                    </a:xfrm>
                    <a:prstGeom prst="rect">
                      <a:avLst/>
                    </a:prstGeom>
                  </pic:spPr>
                </pic:pic>
              </a:graphicData>
            </a:graphic>
          </wp:inline>
        </w:drawing>
      </w:r>
    </w:p>
    <w:p w14:paraId="32DF1451" w14:textId="77777777" w:rsidR="00EC5AB8" w:rsidRPr="00137A9A" w:rsidRDefault="00FC3C39" w:rsidP="00137A9A">
      <w:pPr>
        <w:pStyle w:val="berschrift1"/>
        <w:rPr>
          <w:lang w:val="en-US"/>
        </w:rPr>
      </w:pPr>
      <w:r w:rsidRPr="00137A9A">
        <w:rPr>
          <w:lang w:val="en-US"/>
        </w:rPr>
        <w:t>S</w:t>
      </w:r>
      <w:r w:rsidR="00137A9A" w:rsidRPr="00137A9A">
        <w:rPr>
          <w:lang w:val="en-US"/>
        </w:rPr>
        <w:t>peechLine Digital Wireless enables campus-wide connectivity at the University of Quebec at Montreal</w:t>
      </w:r>
    </w:p>
    <w:p w14:paraId="331B37AD" w14:textId="77777777" w:rsidR="00031389" w:rsidRDefault="00FC3C39" w:rsidP="009C45A2">
      <w:pPr>
        <w:rPr>
          <w:b/>
          <w:lang w:val="en-US"/>
        </w:rPr>
      </w:pPr>
      <w:r w:rsidRPr="00FC3C39">
        <w:rPr>
          <w:b/>
          <w:lang w:val="en-US"/>
        </w:rPr>
        <w:t xml:space="preserve">With </w:t>
      </w:r>
      <w:r w:rsidR="00137A9A">
        <w:rPr>
          <w:b/>
          <w:lang w:val="en-US"/>
        </w:rPr>
        <w:t xml:space="preserve">Sennheiser </w:t>
      </w:r>
      <w:r w:rsidRPr="00FC3C39">
        <w:rPr>
          <w:b/>
          <w:lang w:val="en-US"/>
        </w:rPr>
        <w:t>Control Cockpit software, UQAM facility technicians can now remotely monitor</w:t>
      </w:r>
      <w:r w:rsidR="00137A9A">
        <w:rPr>
          <w:b/>
          <w:lang w:val="en-US"/>
        </w:rPr>
        <w:t xml:space="preserve"> </w:t>
      </w:r>
      <w:r w:rsidRPr="00FC3C39">
        <w:rPr>
          <w:b/>
          <w:lang w:val="en-US"/>
        </w:rPr>
        <w:t xml:space="preserve">wireless devices installed throughout the </w:t>
      </w:r>
      <w:r w:rsidR="00B47A01">
        <w:rPr>
          <w:b/>
          <w:lang w:val="en-US"/>
        </w:rPr>
        <w:t>vast</w:t>
      </w:r>
      <w:r w:rsidRPr="00FC3C39">
        <w:rPr>
          <w:b/>
          <w:lang w:val="en-US"/>
        </w:rPr>
        <w:t xml:space="preserve"> campus</w:t>
      </w:r>
    </w:p>
    <w:p w14:paraId="3633AFEE" w14:textId="77777777" w:rsidR="00FC3C39" w:rsidRPr="00FC3C39" w:rsidRDefault="00FC3C39" w:rsidP="009C45A2">
      <w:pPr>
        <w:rPr>
          <w:b/>
          <w:lang w:val="en-US"/>
        </w:rPr>
      </w:pPr>
    </w:p>
    <w:p w14:paraId="77F10D42" w14:textId="77777777" w:rsidR="00FC3C39" w:rsidRPr="00FC3C39" w:rsidRDefault="00FC3C39" w:rsidP="00FC3C39">
      <w:pPr>
        <w:rPr>
          <w:b/>
          <w:lang w:val="en-US"/>
        </w:rPr>
      </w:pPr>
      <w:r w:rsidRPr="00FC3C39">
        <w:rPr>
          <w:b/>
          <w:i/>
          <w:lang w:val="en-US"/>
        </w:rPr>
        <w:t xml:space="preserve">Montreal, Quebec, February </w:t>
      </w:r>
      <w:r>
        <w:rPr>
          <w:b/>
          <w:i/>
          <w:lang w:val="en-US"/>
        </w:rPr>
        <w:t>11</w:t>
      </w:r>
      <w:r w:rsidRPr="00FC3C39">
        <w:rPr>
          <w:b/>
          <w:i/>
          <w:lang w:val="en-US"/>
        </w:rPr>
        <w:t xml:space="preserve">, 2020 – </w:t>
      </w:r>
      <w:r w:rsidRPr="00FC3C39">
        <w:rPr>
          <w:b/>
          <w:lang w:val="en-US"/>
        </w:rPr>
        <w:t xml:space="preserve">Located in the heart of downtown Montreal, the University of Quebec at Montreal (UQAM) is the largest constituent in the University of Quebec system, offering over 300 programs of study to nearly 40,000 students enrolled in undergraduate, masters and doctoral programs across 40 departments and schools. </w:t>
      </w:r>
    </w:p>
    <w:p w14:paraId="759687F9" w14:textId="77777777" w:rsidR="00B63D4D" w:rsidRPr="00F6041E" w:rsidRDefault="00B63D4D">
      <w:pPr>
        <w:rPr>
          <w:iCs/>
          <w:lang w:val="en-US"/>
        </w:rPr>
      </w:pPr>
    </w:p>
    <w:p w14:paraId="2AEB43FC" w14:textId="77777777" w:rsidR="00252985" w:rsidRDefault="002751B8" w:rsidP="00252985">
      <w:pPr>
        <w:rPr>
          <w:rFonts w:eastAsia="Arial" w:cs="Arial"/>
          <w:lang w:val="en-US"/>
        </w:rPr>
      </w:pPr>
      <w:r>
        <w:rPr>
          <w:rFonts w:eastAsia="Arial" w:cs="Arial"/>
          <w:lang w:val="en-US"/>
        </w:rPr>
        <w:t xml:space="preserve">Last year, the </w:t>
      </w:r>
      <w:r w:rsidR="00291BFF">
        <w:rPr>
          <w:rFonts w:eastAsia="Arial" w:cs="Arial"/>
          <w:lang w:val="en-US"/>
        </w:rPr>
        <w:t>u</w:t>
      </w:r>
      <w:r>
        <w:rPr>
          <w:rFonts w:eastAsia="Arial" w:cs="Arial"/>
          <w:lang w:val="en-US"/>
        </w:rPr>
        <w:t xml:space="preserve">niversity began a full-scale </w:t>
      </w:r>
      <w:r w:rsidR="00252985" w:rsidRPr="00252985">
        <w:rPr>
          <w:rFonts w:eastAsia="Arial" w:cs="Arial"/>
          <w:lang w:val="en-US"/>
        </w:rPr>
        <w:t xml:space="preserve">upgrade </w:t>
      </w:r>
      <w:r>
        <w:rPr>
          <w:rFonts w:eastAsia="Arial" w:cs="Arial"/>
          <w:lang w:val="en-US"/>
        </w:rPr>
        <w:t>of the</w:t>
      </w:r>
      <w:r w:rsidR="00252985" w:rsidRPr="00252985">
        <w:rPr>
          <w:rFonts w:eastAsia="Arial" w:cs="Arial"/>
          <w:lang w:val="en-US"/>
        </w:rPr>
        <w:t xml:space="preserve"> wireless microphone systems used in 342 classrooms, meeting rooms and studio rooms housed throughout roughly two</w:t>
      </w:r>
      <w:r w:rsidR="00137A9A">
        <w:rPr>
          <w:rFonts w:eastAsia="Arial" w:cs="Arial"/>
          <w:lang w:val="en-US"/>
        </w:rPr>
        <w:t xml:space="preserve"> </w:t>
      </w:r>
      <w:r w:rsidR="00252985" w:rsidRPr="00252985">
        <w:rPr>
          <w:rFonts w:eastAsia="Arial" w:cs="Arial"/>
          <w:lang w:val="en-US"/>
        </w:rPr>
        <w:t xml:space="preserve">dozen separate </w:t>
      </w:r>
      <w:r>
        <w:rPr>
          <w:rFonts w:eastAsia="Arial" w:cs="Arial"/>
          <w:lang w:val="en-US"/>
        </w:rPr>
        <w:t>buildings on campus —</w:t>
      </w:r>
      <w:r w:rsidR="00252985" w:rsidRPr="00252985">
        <w:rPr>
          <w:rFonts w:eastAsia="Arial" w:cs="Arial"/>
          <w:lang w:val="en-US"/>
        </w:rPr>
        <w:t xml:space="preserve"> including two university buildings loca</w:t>
      </w:r>
      <w:r>
        <w:rPr>
          <w:rFonts w:eastAsia="Arial" w:cs="Arial"/>
          <w:lang w:val="en-US"/>
        </w:rPr>
        <w:t>ted outside the central campus — aiming to provide UQAM facul</w:t>
      </w:r>
      <w:r w:rsidR="000E6BD5">
        <w:rPr>
          <w:rFonts w:eastAsia="Arial" w:cs="Arial"/>
          <w:lang w:val="en-US"/>
        </w:rPr>
        <w:t xml:space="preserve">ty and technical staff with easy-to-use, reliable functionality </w:t>
      </w:r>
      <w:r w:rsidR="00B47A01">
        <w:rPr>
          <w:rFonts w:eastAsia="Arial" w:cs="Arial"/>
          <w:lang w:val="en-US"/>
        </w:rPr>
        <w:t>and</w:t>
      </w:r>
      <w:r w:rsidR="000E6BD5">
        <w:rPr>
          <w:rFonts w:eastAsia="Arial" w:cs="Arial"/>
          <w:lang w:val="en-US"/>
        </w:rPr>
        <w:t xml:space="preserve"> the maximum speech intelligibility available, as well as network</w:t>
      </w:r>
      <w:r>
        <w:rPr>
          <w:rFonts w:eastAsia="Arial" w:cs="Arial"/>
          <w:lang w:val="en-US"/>
        </w:rPr>
        <w:t xml:space="preserve"> </w:t>
      </w:r>
      <w:r w:rsidR="000E6BD5">
        <w:rPr>
          <w:rFonts w:eastAsia="Arial" w:cs="Arial"/>
          <w:lang w:val="en-US"/>
        </w:rPr>
        <w:t xml:space="preserve">connectivity. </w:t>
      </w:r>
      <w:r>
        <w:rPr>
          <w:rFonts w:eastAsia="Arial" w:cs="Arial"/>
          <w:lang w:val="en-US"/>
        </w:rPr>
        <w:t xml:space="preserve">So </w:t>
      </w:r>
      <w:r w:rsidR="00252985" w:rsidRPr="00252985">
        <w:rPr>
          <w:rFonts w:eastAsia="Arial" w:cs="Arial"/>
          <w:lang w:val="en-US"/>
        </w:rPr>
        <w:t xml:space="preserve">UQAM hired Sennheiser to help implement a campus-wide wireless system upgrade featuring </w:t>
      </w:r>
      <w:proofErr w:type="spellStart"/>
      <w:r w:rsidR="00252985" w:rsidRPr="00252985">
        <w:rPr>
          <w:rFonts w:eastAsia="Arial" w:cs="Arial"/>
          <w:lang w:val="en-US"/>
        </w:rPr>
        <w:t>Speech</w:t>
      </w:r>
      <w:r w:rsidR="00137A9A">
        <w:rPr>
          <w:rFonts w:eastAsia="Arial" w:cs="Arial"/>
          <w:lang w:val="en-US"/>
        </w:rPr>
        <w:t>L</w:t>
      </w:r>
      <w:r w:rsidR="00252985" w:rsidRPr="00252985">
        <w:rPr>
          <w:rFonts w:eastAsia="Arial" w:cs="Arial"/>
          <w:lang w:val="en-US"/>
        </w:rPr>
        <w:t>ine</w:t>
      </w:r>
      <w:proofErr w:type="spellEnd"/>
      <w:r w:rsidR="00252985" w:rsidRPr="00252985">
        <w:rPr>
          <w:rFonts w:eastAsia="Arial" w:cs="Arial"/>
          <w:lang w:val="en-US"/>
        </w:rPr>
        <w:t xml:space="preserve"> Digital Wireless devices, which lets UQAM facility technicians monitor a variety of individual wireless devices simultaneously from a remote, central location using </w:t>
      </w:r>
      <w:r w:rsidR="00137A9A">
        <w:rPr>
          <w:rFonts w:eastAsia="Arial" w:cs="Arial"/>
          <w:lang w:val="en-US"/>
        </w:rPr>
        <w:t xml:space="preserve">the </w:t>
      </w:r>
      <w:r w:rsidR="00252985" w:rsidRPr="00252985">
        <w:rPr>
          <w:rFonts w:eastAsia="Arial" w:cs="Arial"/>
          <w:lang w:val="en-US"/>
        </w:rPr>
        <w:t xml:space="preserve">Sennheiser Control Cockpit </w:t>
      </w:r>
      <w:r w:rsidR="00252985" w:rsidRPr="00F6041E">
        <w:rPr>
          <w:rFonts w:eastAsia="Arial" w:cs="Arial"/>
          <w:lang w:val="en-US"/>
        </w:rPr>
        <w:t>software.</w:t>
      </w:r>
    </w:p>
    <w:p w14:paraId="1E9BDD03" w14:textId="77777777" w:rsidR="00F6041E" w:rsidRPr="00F6041E" w:rsidRDefault="00F6041E" w:rsidP="00252985">
      <w:pPr>
        <w:rPr>
          <w:rFonts w:eastAsia="Arial" w:cs="Arial"/>
          <w:lang w:val="en-US"/>
        </w:rPr>
      </w:pPr>
    </w:p>
    <w:tbl>
      <w:tblPr>
        <w:tblStyle w:val="Tabellenraster"/>
        <w:tblpPr w:leftFromText="141" w:rightFromText="141" w:vertAnchor="text" w:horzAnchor="margin"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09"/>
        <w:gridCol w:w="2379"/>
      </w:tblGrid>
      <w:tr w:rsidR="00F6041E" w:rsidRPr="00291BFF" w14:paraId="52BD9A45" w14:textId="77777777" w:rsidTr="00F6041E">
        <w:tc>
          <w:tcPr>
            <w:tcW w:w="5609" w:type="dxa"/>
          </w:tcPr>
          <w:p w14:paraId="5C7A73FC" w14:textId="77777777" w:rsidR="00F6041E" w:rsidRDefault="00F6041E" w:rsidP="00F6041E">
            <w:pPr>
              <w:rPr>
                <w:lang w:val="en-US"/>
              </w:rPr>
            </w:pPr>
            <w:r>
              <w:rPr>
                <w:noProof/>
                <w:sz w:val="15"/>
                <w:szCs w:val="15"/>
                <w:lang w:val="en-US"/>
              </w:rPr>
              <w:drawing>
                <wp:inline distT="0" distB="0" distL="0" distR="0" wp14:anchorId="1574E756" wp14:editId="40DB91E7">
                  <wp:extent cx="3493345" cy="1917700"/>
                  <wp:effectExtent l="0" t="0" r="0" b="6350"/>
                  <wp:docPr id="3" name="Picture 0" descr="MT 181017 ART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181017 ART027.jpg"/>
                          <pic:cNvPicPr/>
                        </pic:nvPicPr>
                        <pic:blipFill>
                          <a:blip r:embed="rId13"/>
                          <a:stretch>
                            <a:fillRect/>
                          </a:stretch>
                        </pic:blipFill>
                        <pic:spPr>
                          <a:xfrm>
                            <a:off x="0" y="0"/>
                            <a:ext cx="3504772" cy="1923973"/>
                          </a:xfrm>
                          <a:prstGeom prst="rect">
                            <a:avLst/>
                          </a:prstGeom>
                        </pic:spPr>
                      </pic:pic>
                    </a:graphicData>
                  </a:graphic>
                </wp:inline>
              </w:drawing>
            </w:r>
          </w:p>
        </w:tc>
        <w:tc>
          <w:tcPr>
            <w:tcW w:w="2379" w:type="dxa"/>
          </w:tcPr>
          <w:p w14:paraId="60C077B7" w14:textId="77777777" w:rsidR="00F6041E" w:rsidRDefault="00F6041E" w:rsidP="00F6041E">
            <w:pPr>
              <w:pStyle w:val="Beschriftung"/>
              <w:rPr>
                <w:lang w:val="en-US"/>
              </w:rPr>
            </w:pPr>
            <w:r w:rsidRPr="00252985">
              <w:rPr>
                <w:lang w:val="en-US"/>
              </w:rPr>
              <w:t xml:space="preserve">University of Quebec at Montreal </w:t>
            </w:r>
            <w:r>
              <w:rPr>
                <w:lang w:val="en-US"/>
              </w:rPr>
              <w:t xml:space="preserve">– </w:t>
            </w:r>
            <w:r w:rsidRPr="00252985">
              <w:rPr>
                <w:lang w:val="en-US"/>
              </w:rPr>
              <w:t xml:space="preserve">located in downtown Montreal in the heart of the city’s Latin Quarter </w:t>
            </w:r>
            <w:r>
              <w:rPr>
                <w:lang w:val="en-US"/>
              </w:rPr>
              <w:t xml:space="preserve">– </w:t>
            </w:r>
            <w:r w:rsidRPr="00252985">
              <w:rPr>
                <w:lang w:val="en-US"/>
              </w:rPr>
              <w:t xml:space="preserve">now features Sennheiser </w:t>
            </w:r>
            <w:proofErr w:type="spellStart"/>
            <w:r w:rsidRPr="00252985">
              <w:rPr>
                <w:lang w:val="en-US"/>
              </w:rPr>
              <w:t>Speech</w:t>
            </w:r>
            <w:r>
              <w:rPr>
                <w:lang w:val="en-US"/>
              </w:rPr>
              <w:t>L</w:t>
            </w:r>
            <w:r w:rsidRPr="00252985">
              <w:rPr>
                <w:lang w:val="en-US"/>
              </w:rPr>
              <w:t>ine</w:t>
            </w:r>
            <w:proofErr w:type="spellEnd"/>
            <w:r w:rsidRPr="00252985">
              <w:rPr>
                <w:lang w:val="en-US"/>
              </w:rPr>
              <w:t xml:space="preserve"> Digital Wireless systems, providing campus-wide wireless connectivity throughout more than 20 university buildings</w:t>
            </w:r>
          </w:p>
        </w:tc>
      </w:tr>
    </w:tbl>
    <w:p w14:paraId="4ED42D65" w14:textId="77777777" w:rsidR="00252985" w:rsidRPr="00252985" w:rsidRDefault="00252985" w:rsidP="00252985">
      <w:pPr>
        <w:rPr>
          <w:rFonts w:eastAsia="Arial" w:cs="Arial"/>
          <w:lang w:val="en-US"/>
        </w:rPr>
      </w:pPr>
    </w:p>
    <w:p w14:paraId="3CDE5DD9" w14:textId="77777777" w:rsidR="00252985" w:rsidRPr="00252985" w:rsidRDefault="00252985" w:rsidP="00252985">
      <w:pPr>
        <w:rPr>
          <w:rFonts w:eastAsia="Arial" w:cs="Arial"/>
          <w:lang w:val="en-US"/>
        </w:rPr>
      </w:pPr>
      <w:r w:rsidRPr="00252985">
        <w:rPr>
          <w:rFonts w:eastAsia="Arial" w:cs="Arial"/>
          <w:lang w:val="en-US"/>
        </w:rPr>
        <w:t xml:space="preserve">“We chose Sennheiser not only for the quality of service we knew they would provide us after the sale,” said UQAM Operational Director Dominic </w:t>
      </w:r>
      <w:proofErr w:type="spellStart"/>
      <w:r w:rsidRPr="00252985">
        <w:rPr>
          <w:rFonts w:eastAsia="Arial" w:cs="Arial"/>
          <w:lang w:val="en-US"/>
        </w:rPr>
        <w:t>Besner</w:t>
      </w:r>
      <w:proofErr w:type="spellEnd"/>
      <w:r w:rsidRPr="00252985">
        <w:rPr>
          <w:rFonts w:eastAsia="Arial" w:cs="Arial"/>
          <w:lang w:val="en-US"/>
        </w:rPr>
        <w:t>, “but also for the solidity and build-quality of Sennheiser</w:t>
      </w:r>
      <w:r w:rsidR="00137A9A">
        <w:rPr>
          <w:rFonts w:eastAsia="Arial" w:cs="Arial"/>
          <w:lang w:val="en-US"/>
        </w:rPr>
        <w:t>’</w:t>
      </w:r>
      <w:r w:rsidRPr="00252985">
        <w:rPr>
          <w:rFonts w:eastAsia="Arial" w:cs="Arial"/>
          <w:lang w:val="en-US"/>
        </w:rPr>
        <w:t>s product lines, the relative value</w:t>
      </w:r>
      <w:r w:rsidR="00137A9A">
        <w:rPr>
          <w:rFonts w:eastAsia="Arial" w:cs="Arial"/>
          <w:lang w:val="en-US"/>
        </w:rPr>
        <w:t xml:space="preserve"> </w:t>
      </w:r>
      <w:r w:rsidRPr="00252985">
        <w:rPr>
          <w:rFonts w:eastAsia="Arial" w:cs="Arial"/>
          <w:lang w:val="en-US"/>
        </w:rPr>
        <w:t>added across a variety of products at different price</w:t>
      </w:r>
      <w:r w:rsidR="00291BFF">
        <w:rPr>
          <w:rFonts w:eastAsia="Arial" w:cs="Arial"/>
          <w:lang w:val="en-US"/>
        </w:rPr>
        <w:t xml:space="preserve"> </w:t>
      </w:r>
      <w:r w:rsidRPr="00252985">
        <w:rPr>
          <w:rFonts w:eastAsia="Arial" w:cs="Arial"/>
          <w:lang w:val="en-US"/>
        </w:rPr>
        <w:t xml:space="preserve">points — and, of course, for enabling connectivity of all the newly installed </w:t>
      </w:r>
      <w:proofErr w:type="spellStart"/>
      <w:r w:rsidRPr="00252985">
        <w:rPr>
          <w:rFonts w:eastAsia="Arial" w:cs="Arial"/>
          <w:lang w:val="en-US"/>
        </w:rPr>
        <w:t>Speech</w:t>
      </w:r>
      <w:r w:rsidR="00137A9A">
        <w:rPr>
          <w:rFonts w:eastAsia="Arial" w:cs="Arial"/>
          <w:lang w:val="en-US"/>
        </w:rPr>
        <w:t>L</w:t>
      </w:r>
      <w:r w:rsidRPr="00252985">
        <w:rPr>
          <w:rFonts w:eastAsia="Arial" w:cs="Arial"/>
          <w:lang w:val="en-US"/>
        </w:rPr>
        <w:t>ine</w:t>
      </w:r>
      <w:proofErr w:type="spellEnd"/>
      <w:r w:rsidRPr="00252985">
        <w:rPr>
          <w:rFonts w:eastAsia="Arial" w:cs="Arial"/>
          <w:lang w:val="en-US"/>
        </w:rPr>
        <w:t xml:space="preserve"> Digital Wireless systems throughout campus using Sennheiser</w:t>
      </w:r>
      <w:r w:rsidR="00137A9A">
        <w:rPr>
          <w:rFonts w:eastAsia="Arial" w:cs="Arial"/>
          <w:lang w:val="en-US"/>
        </w:rPr>
        <w:t>’</w:t>
      </w:r>
      <w:r w:rsidRPr="00252985">
        <w:rPr>
          <w:rFonts w:eastAsia="Arial" w:cs="Arial"/>
          <w:lang w:val="en-US"/>
        </w:rPr>
        <w:t xml:space="preserve">s Control Cockpit software.” </w:t>
      </w:r>
    </w:p>
    <w:p w14:paraId="39C325B9" w14:textId="77777777" w:rsidR="00137A9A" w:rsidRDefault="00137A9A" w:rsidP="00252985">
      <w:pPr>
        <w:rPr>
          <w:lang w:val="en-US"/>
        </w:rPr>
      </w:pPr>
    </w:p>
    <w:p w14:paraId="0E8B0686" w14:textId="77777777" w:rsidR="00252985" w:rsidRDefault="00252985" w:rsidP="00252985">
      <w:pPr>
        <w:rPr>
          <w:b/>
          <w:lang w:val="en-US"/>
        </w:rPr>
      </w:pPr>
      <w:r w:rsidRPr="00252985">
        <w:rPr>
          <w:b/>
          <w:lang w:val="en-US"/>
        </w:rPr>
        <w:t xml:space="preserve">Connecting the entire campus </w:t>
      </w:r>
    </w:p>
    <w:p w14:paraId="0685EDC4" w14:textId="77777777" w:rsidR="00252985" w:rsidRPr="000F45EF" w:rsidRDefault="00252985" w:rsidP="00252985">
      <w:pPr>
        <w:rPr>
          <w:lang w:val="en-US"/>
        </w:rPr>
      </w:pPr>
      <w:r w:rsidRPr="00252985">
        <w:rPr>
          <w:lang w:val="en-US"/>
        </w:rPr>
        <w:t xml:space="preserve">Sennheiser's </w:t>
      </w:r>
      <w:proofErr w:type="spellStart"/>
      <w:r w:rsidRPr="00252985">
        <w:rPr>
          <w:lang w:val="en-US"/>
        </w:rPr>
        <w:t>Speech</w:t>
      </w:r>
      <w:r w:rsidR="00137A9A">
        <w:rPr>
          <w:lang w:val="en-US"/>
        </w:rPr>
        <w:t>L</w:t>
      </w:r>
      <w:r w:rsidRPr="00252985">
        <w:rPr>
          <w:lang w:val="en-US"/>
        </w:rPr>
        <w:t>ine</w:t>
      </w:r>
      <w:proofErr w:type="spellEnd"/>
      <w:r w:rsidRPr="00252985">
        <w:rPr>
          <w:lang w:val="en-US"/>
        </w:rPr>
        <w:t xml:space="preserve"> Digital Wireless system is the first digital microphone solution designed exclusively for speech applications. From a presentation using two microphone links</w:t>
      </w:r>
      <w:r w:rsidR="000F45EF">
        <w:rPr>
          <w:lang w:val="en-US"/>
        </w:rPr>
        <w:t>,</w:t>
      </w:r>
      <w:r w:rsidRPr="00252985">
        <w:rPr>
          <w:lang w:val="en-US"/>
        </w:rPr>
        <w:t xml:space="preserve"> to a meeting room with multiple microphones, to a campus-wide installation like UQAM with hundreds of links </w:t>
      </w:r>
      <w:r w:rsidR="000F45EF">
        <w:rPr>
          <w:lang w:val="en-US"/>
        </w:rPr>
        <w:t xml:space="preserve">– </w:t>
      </w:r>
      <w:r w:rsidRPr="00252985">
        <w:rPr>
          <w:lang w:val="en-US"/>
        </w:rPr>
        <w:t xml:space="preserve">no matter the size of the installation, </w:t>
      </w:r>
      <w:proofErr w:type="spellStart"/>
      <w:r w:rsidRPr="00252985">
        <w:rPr>
          <w:lang w:val="en-US"/>
        </w:rPr>
        <w:t>Speech</w:t>
      </w:r>
      <w:r w:rsidR="000F45EF">
        <w:rPr>
          <w:lang w:val="en-US"/>
        </w:rPr>
        <w:t>L</w:t>
      </w:r>
      <w:r w:rsidRPr="00252985">
        <w:rPr>
          <w:lang w:val="en-US"/>
        </w:rPr>
        <w:t>ine</w:t>
      </w:r>
      <w:proofErr w:type="spellEnd"/>
      <w:r w:rsidRPr="00252985">
        <w:rPr>
          <w:lang w:val="en-US"/>
        </w:rPr>
        <w:t xml:space="preserve"> Digital Wireless systems ensure the ideal microphone solution for any </w:t>
      </w:r>
      <w:r w:rsidRPr="000F45EF">
        <w:rPr>
          <w:lang w:val="en-US"/>
        </w:rPr>
        <w:t xml:space="preserve">application. </w:t>
      </w:r>
    </w:p>
    <w:p w14:paraId="5AFF3CB0" w14:textId="77777777" w:rsidR="00252985" w:rsidRPr="00252985" w:rsidRDefault="00252985" w:rsidP="00252985">
      <w:pPr>
        <w:rPr>
          <w:lang w:val="en-US"/>
        </w:rPr>
      </w:pPr>
    </w:p>
    <w:p w14:paraId="0CC80687" w14:textId="77777777" w:rsidR="00252985" w:rsidRDefault="00252985" w:rsidP="00252985">
      <w:pPr>
        <w:rPr>
          <w:lang w:val="en-US"/>
        </w:rPr>
      </w:pPr>
      <w:r w:rsidRPr="00252985">
        <w:rPr>
          <w:lang w:val="en-US"/>
        </w:rPr>
        <w:t xml:space="preserve">Featuring advanced system automatics and preconfigured sound profiles, </w:t>
      </w:r>
      <w:proofErr w:type="spellStart"/>
      <w:r w:rsidRPr="00252985">
        <w:rPr>
          <w:lang w:val="en-US"/>
        </w:rPr>
        <w:t>Speech</w:t>
      </w:r>
      <w:r w:rsidR="000F45EF">
        <w:rPr>
          <w:lang w:val="en-US"/>
        </w:rPr>
        <w:t>L</w:t>
      </w:r>
      <w:r w:rsidRPr="00252985">
        <w:rPr>
          <w:lang w:val="en-US"/>
        </w:rPr>
        <w:t>ine</w:t>
      </w:r>
      <w:proofErr w:type="spellEnd"/>
      <w:r w:rsidRPr="00252985">
        <w:rPr>
          <w:lang w:val="en-US"/>
        </w:rPr>
        <w:t xml:space="preserve"> Digital Wireless offers flexible solutions tailored to a wide variety of education applications, including hands-free presentations, letting speakers choose between a wireless table stand, handheld or bodypack transmitter for use with the lavalier or </w:t>
      </w:r>
      <w:proofErr w:type="spellStart"/>
      <w:r w:rsidRPr="00252985">
        <w:rPr>
          <w:lang w:val="en-US"/>
        </w:rPr>
        <w:t>headmic</w:t>
      </w:r>
      <w:proofErr w:type="spellEnd"/>
      <w:r w:rsidRPr="00252985">
        <w:rPr>
          <w:lang w:val="en-US"/>
        </w:rPr>
        <w:t>, depending on their preference.</w:t>
      </w:r>
    </w:p>
    <w:p w14:paraId="70AF33AB" w14:textId="77777777" w:rsidR="00137A9A" w:rsidRDefault="00137A9A" w:rsidP="00252985">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09"/>
        <w:gridCol w:w="3679"/>
      </w:tblGrid>
      <w:tr w:rsidR="00137A9A" w:rsidRPr="00291BFF" w14:paraId="109F60BA" w14:textId="77777777">
        <w:tc>
          <w:tcPr>
            <w:tcW w:w="3935" w:type="dxa"/>
          </w:tcPr>
          <w:p w14:paraId="0C5E2408" w14:textId="77777777" w:rsidR="00137A9A" w:rsidRDefault="00137A9A" w:rsidP="00252985">
            <w:pPr>
              <w:rPr>
                <w:lang w:val="en-US"/>
              </w:rPr>
            </w:pPr>
            <w:r>
              <w:rPr>
                <w:noProof/>
                <w:sz w:val="15"/>
                <w:szCs w:val="15"/>
                <w:lang w:val="en-US"/>
              </w:rPr>
              <w:drawing>
                <wp:inline distT="0" distB="0" distL="0" distR="0" wp14:anchorId="42792595" wp14:editId="3CA396BA">
                  <wp:extent cx="2642624" cy="1981968"/>
                  <wp:effectExtent l="25400" t="0" r="0" b="0"/>
                  <wp:docPr id="4" name="Picture 0" descr="MT 181017 ART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181017 ART027.jpg"/>
                          <pic:cNvPicPr/>
                        </pic:nvPicPr>
                        <pic:blipFill>
                          <a:blip r:embed="rId14"/>
                          <a:stretch>
                            <a:fillRect/>
                          </a:stretch>
                        </pic:blipFill>
                        <pic:spPr>
                          <a:xfrm>
                            <a:off x="0" y="0"/>
                            <a:ext cx="2642624" cy="1981968"/>
                          </a:xfrm>
                          <a:prstGeom prst="rect">
                            <a:avLst/>
                          </a:prstGeom>
                        </pic:spPr>
                      </pic:pic>
                    </a:graphicData>
                  </a:graphic>
                </wp:inline>
              </w:drawing>
            </w:r>
          </w:p>
        </w:tc>
        <w:tc>
          <w:tcPr>
            <w:tcW w:w="3935" w:type="dxa"/>
          </w:tcPr>
          <w:p w14:paraId="1298F298" w14:textId="77777777" w:rsidR="00137A9A" w:rsidRDefault="00137A9A" w:rsidP="00137A9A">
            <w:pPr>
              <w:pStyle w:val="Beschriftung"/>
              <w:rPr>
                <w:lang w:val="en-US"/>
              </w:rPr>
            </w:pPr>
            <w:r w:rsidRPr="00252985">
              <w:rPr>
                <w:lang w:val="en-US"/>
              </w:rPr>
              <w:t xml:space="preserve">UQAM staff, from left: </w:t>
            </w:r>
            <w:r w:rsidRPr="00252985">
              <w:rPr>
                <w:lang w:val="en-US"/>
              </w:rPr>
              <w:br/>
              <w:t xml:space="preserve">Jean-Francois Plante, A/V Technician; Dominic </w:t>
            </w:r>
            <w:proofErr w:type="spellStart"/>
            <w:r w:rsidRPr="00252985">
              <w:rPr>
                <w:lang w:val="en-US"/>
              </w:rPr>
              <w:t>Besner</w:t>
            </w:r>
            <w:proofErr w:type="spellEnd"/>
            <w:r w:rsidRPr="00252985">
              <w:rPr>
                <w:lang w:val="en-US"/>
              </w:rPr>
              <w:t>, Operational Director; Sandra Lachance, A/V Specialist</w:t>
            </w:r>
          </w:p>
        </w:tc>
      </w:tr>
    </w:tbl>
    <w:p w14:paraId="4D4E7931" w14:textId="77777777" w:rsidR="00137A9A" w:rsidRPr="00252985" w:rsidRDefault="00137A9A" w:rsidP="00252985">
      <w:pPr>
        <w:rPr>
          <w:lang w:val="en-US"/>
        </w:rPr>
      </w:pPr>
    </w:p>
    <w:p w14:paraId="568C1A6D" w14:textId="77777777" w:rsidR="00252985" w:rsidRPr="00252985" w:rsidRDefault="00252985" w:rsidP="00252985">
      <w:pPr>
        <w:rPr>
          <w:b/>
          <w:lang w:val="en-US"/>
        </w:rPr>
      </w:pPr>
      <w:r w:rsidRPr="00252985">
        <w:rPr>
          <w:b/>
          <w:lang w:val="en-US"/>
        </w:rPr>
        <w:t xml:space="preserve">Remote monitoring with </w:t>
      </w:r>
      <w:r w:rsidR="004B70DB">
        <w:rPr>
          <w:b/>
          <w:lang w:val="en-US"/>
        </w:rPr>
        <w:t xml:space="preserve">Sennheiser </w:t>
      </w:r>
      <w:r w:rsidRPr="00252985">
        <w:rPr>
          <w:b/>
          <w:lang w:val="en-US"/>
        </w:rPr>
        <w:t>Control Cockpit</w:t>
      </w:r>
    </w:p>
    <w:p w14:paraId="57DEA854" w14:textId="77777777" w:rsidR="00252985" w:rsidRPr="00252985" w:rsidRDefault="00252985" w:rsidP="00252985">
      <w:pPr>
        <w:rPr>
          <w:lang w:val="en-US"/>
        </w:rPr>
      </w:pPr>
      <w:r w:rsidRPr="00252985">
        <w:rPr>
          <w:lang w:val="en-US"/>
        </w:rPr>
        <w:t xml:space="preserve">Now, with the campus-wide connectivity enabled by the newly installed </w:t>
      </w:r>
      <w:proofErr w:type="spellStart"/>
      <w:r w:rsidRPr="00252985">
        <w:rPr>
          <w:lang w:val="en-US"/>
        </w:rPr>
        <w:t>Speech</w:t>
      </w:r>
      <w:r w:rsidR="004B70DB">
        <w:rPr>
          <w:lang w:val="en-US"/>
        </w:rPr>
        <w:t>L</w:t>
      </w:r>
      <w:r w:rsidRPr="00252985">
        <w:rPr>
          <w:lang w:val="en-US"/>
        </w:rPr>
        <w:t>ine</w:t>
      </w:r>
      <w:proofErr w:type="spellEnd"/>
      <w:r w:rsidRPr="00252985">
        <w:rPr>
          <w:lang w:val="en-US"/>
        </w:rPr>
        <w:t xml:space="preserve"> Digital Wireless systems, all buildings on the UQAM campus can now be centrally monitored from a remote location with the Sennheiser Control Cockpit software.</w:t>
      </w:r>
    </w:p>
    <w:p w14:paraId="13EC8B77" w14:textId="77777777" w:rsidR="00252985" w:rsidRPr="00252985" w:rsidRDefault="00252985" w:rsidP="00252985">
      <w:pPr>
        <w:rPr>
          <w:lang w:val="en-US"/>
        </w:rPr>
      </w:pPr>
    </w:p>
    <w:p w14:paraId="74AF0BC0" w14:textId="77777777" w:rsidR="00252985" w:rsidRDefault="00252985" w:rsidP="00252985">
      <w:pPr>
        <w:rPr>
          <w:lang w:val="en-US"/>
        </w:rPr>
      </w:pPr>
      <w:r w:rsidRPr="00252985">
        <w:rPr>
          <w:lang w:val="en-US"/>
        </w:rPr>
        <w:lastRenderedPageBreak/>
        <w:t xml:space="preserve">Accessible on any platform through a web browser, </w:t>
      </w:r>
      <w:r w:rsidR="004B70DB">
        <w:rPr>
          <w:lang w:val="en-US"/>
        </w:rPr>
        <w:t xml:space="preserve">Sennheiser </w:t>
      </w:r>
      <w:r w:rsidRPr="00252985">
        <w:rPr>
          <w:lang w:val="en-US"/>
        </w:rPr>
        <w:t xml:space="preserve">Control Cockpit facilitates easy handling, control and maintenance of the entire </w:t>
      </w:r>
      <w:proofErr w:type="spellStart"/>
      <w:r w:rsidRPr="00252985">
        <w:rPr>
          <w:lang w:val="en-US"/>
        </w:rPr>
        <w:t>Speech</w:t>
      </w:r>
      <w:r w:rsidR="004B70DB">
        <w:rPr>
          <w:lang w:val="en-US"/>
        </w:rPr>
        <w:t>L</w:t>
      </w:r>
      <w:r w:rsidRPr="00252985">
        <w:rPr>
          <w:lang w:val="en-US"/>
        </w:rPr>
        <w:t>ine</w:t>
      </w:r>
      <w:proofErr w:type="spellEnd"/>
      <w:r w:rsidRPr="00252985">
        <w:rPr>
          <w:lang w:val="en-US"/>
        </w:rPr>
        <w:t xml:space="preserve"> Digital Wireless system, offering a continuous, global dashboard overview of all network</w:t>
      </w:r>
      <w:r w:rsidR="004B70DB">
        <w:rPr>
          <w:lang w:val="en-US"/>
        </w:rPr>
        <w:t>-</w:t>
      </w:r>
      <w:r w:rsidRPr="00252985">
        <w:rPr>
          <w:lang w:val="en-US"/>
        </w:rPr>
        <w:t xml:space="preserve">enabled </w:t>
      </w:r>
      <w:proofErr w:type="spellStart"/>
      <w:r w:rsidRPr="00252985">
        <w:rPr>
          <w:lang w:val="en-US"/>
        </w:rPr>
        <w:t>Speech</w:t>
      </w:r>
      <w:r w:rsidR="004B70DB">
        <w:rPr>
          <w:lang w:val="en-US"/>
        </w:rPr>
        <w:t>L</w:t>
      </w:r>
      <w:r w:rsidRPr="00252985">
        <w:rPr>
          <w:lang w:val="en-US"/>
        </w:rPr>
        <w:t>ine</w:t>
      </w:r>
      <w:proofErr w:type="spellEnd"/>
      <w:r w:rsidRPr="00252985">
        <w:rPr>
          <w:lang w:val="en-US"/>
        </w:rPr>
        <w:t xml:space="preserve"> Digital Wireless devices, showing status information at a glance. </w:t>
      </w:r>
      <w:r w:rsidR="000E6BD5">
        <w:rPr>
          <w:lang w:val="en-US"/>
        </w:rPr>
        <w:t>N</w:t>
      </w:r>
      <w:r w:rsidRPr="00252985">
        <w:rPr>
          <w:lang w:val="en-US"/>
        </w:rPr>
        <w:t>o</w:t>
      </w:r>
      <w:r w:rsidR="000E6BD5">
        <w:rPr>
          <w:lang w:val="en-US"/>
        </w:rPr>
        <w:t xml:space="preserve">w, with </w:t>
      </w:r>
      <w:r w:rsidRPr="00252985">
        <w:rPr>
          <w:lang w:val="en-US"/>
        </w:rPr>
        <w:t xml:space="preserve">the ability to monitor all </w:t>
      </w:r>
      <w:proofErr w:type="spellStart"/>
      <w:r w:rsidRPr="00252985">
        <w:rPr>
          <w:lang w:val="en-US"/>
        </w:rPr>
        <w:t>Speech</w:t>
      </w:r>
      <w:r w:rsidR="00291BFF">
        <w:rPr>
          <w:lang w:val="en-US"/>
        </w:rPr>
        <w:t>L</w:t>
      </w:r>
      <w:r w:rsidRPr="00252985">
        <w:rPr>
          <w:lang w:val="en-US"/>
        </w:rPr>
        <w:t>ine</w:t>
      </w:r>
      <w:proofErr w:type="spellEnd"/>
      <w:r w:rsidRPr="00252985">
        <w:rPr>
          <w:lang w:val="en-US"/>
        </w:rPr>
        <w:t xml:space="preserve"> Digital Wireless devices within the network</w:t>
      </w:r>
      <w:r w:rsidR="000E6BD5">
        <w:rPr>
          <w:lang w:val="en-US"/>
        </w:rPr>
        <w:t xml:space="preserve">, </w:t>
      </w:r>
      <w:r w:rsidR="000E6BD5">
        <w:rPr>
          <w:rFonts w:eastAsia="Arial" w:cs="Arial"/>
          <w:lang w:val="en-US"/>
        </w:rPr>
        <w:t>UQAM technical staff can use</w:t>
      </w:r>
      <w:r w:rsidR="0037221C">
        <w:rPr>
          <w:lang w:val="en-US"/>
        </w:rPr>
        <w:t xml:space="preserve"> Sennheiser</w:t>
      </w:r>
      <w:r w:rsidRPr="00252985">
        <w:rPr>
          <w:lang w:val="en-US"/>
        </w:rPr>
        <w:t xml:space="preserve"> Control Cockpit to </w:t>
      </w:r>
      <w:r w:rsidR="000E6BD5">
        <w:rPr>
          <w:lang w:val="en-US"/>
        </w:rPr>
        <w:t>adjust</w:t>
      </w:r>
      <w:r w:rsidRPr="00252985">
        <w:rPr>
          <w:lang w:val="en-US"/>
        </w:rPr>
        <w:t xml:space="preserve"> </w:t>
      </w:r>
      <w:r w:rsidR="00291BFF">
        <w:rPr>
          <w:lang w:val="en-US"/>
        </w:rPr>
        <w:t>the</w:t>
      </w:r>
      <w:r w:rsidRPr="00252985">
        <w:rPr>
          <w:lang w:val="en-US"/>
        </w:rPr>
        <w:t xml:space="preserve"> settings on a particular device, </w:t>
      </w:r>
      <w:r w:rsidR="00291BFF">
        <w:rPr>
          <w:lang w:val="en-US"/>
        </w:rPr>
        <w:t xml:space="preserve">to </w:t>
      </w:r>
      <w:r w:rsidRPr="00252985">
        <w:rPr>
          <w:lang w:val="en-US"/>
        </w:rPr>
        <w:t xml:space="preserve">monitor global system dashboard and statistics, and to set up workflows for individual devices. </w:t>
      </w:r>
    </w:p>
    <w:p w14:paraId="7A62B570" w14:textId="77777777" w:rsidR="0037221C" w:rsidRDefault="0037221C" w:rsidP="00252985">
      <w:pPr>
        <w:rPr>
          <w:lang w:val="en-US"/>
        </w:rPr>
      </w:pPr>
    </w:p>
    <w:p w14:paraId="37D79115" w14:textId="1A305A2D" w:rsidR="00291BFF" w:rsidRPr="00E87B17" w:rsidRDefault="00291BFF" w:rsidP="00291BFF">
      <w:pPr>
        <w:rPr>
          <w:lang w:val="en-US"/>
        </w:rPr>
      </w:pPr>
      <w:r>
        <w:rPr>
          <w:lang w:val="en-GB"/>
        </w:rPr>
        <w:t xml:space="preserve">The images </w:t>
      </w:r>
      <w:r>
        <w:rPr>
          <w:lang w:val="en-GB"/>
        </w:rPr>
        <w:t>to</w:t>
      </w:r>
      <w:r>
        <w:rPr>
          <w:lang w:val="en-GB"/>
        </w:rPr>
        <w:t xml:space="preserve"> this press release can be downloaded at</w:t>
      </w:r>
      <w:r w:rsidRPr="00E87B17">
        <w:rPr>
          <w:lang w:val="en-US"/>
        </w:rPr>
        <w:t>:</w:t>
      </w:r>
      <w:r w:rsidRPr="00E87B17">
        <w:rPr>
          <w:lang w:val="en-US"/>
        </w:rPr>
        <w:t xml:space="preserve"> </w:t>
      </w:r>
      <w:hyperlink r:id="rId15" w:history="1">
        <w:r w:rsidR="00E87B17" w:rsidRPr="00061126">
          <w:rPr>
            <w:rStyle w:val="Hyperlink"/>
            <w:lang w:val="en-US"/>
          </w:rPr>
          <w:t>https://sennheiser-brandzone.com/c/181/Rh3STygV</w:t>
        </w:r>
      </w:hyperlink>
      <w:bookmarkStart w:id="0" w:name="_GoBack"/>
      <w:bookmarkEnd w:id="0"/>
      <w:r w:rsidR="00E87B17">
        <w:rPr>
          <w:lang w:val="en-US"/>
        </w:rPr>
        <w:t>.</w:t>
      </w:r>
    </w:p>
    <w:p w14:paraId="63E5B528" w14:textId="77777777" w:rsidR="00291BFF" w:rsidRPr="00291BFF" w:rsidRDefault="00291BFF" w:rsidP="00252985">
      <w:pPr>
        <w:rPr>
          <w:lang w:val="en-GB"/>
        </w:rPr>
      </w:pPr>
    </w:p>
    <w:p w14:paraId="7E63BA43" w14:textId="77777777" w:rsidR="00252985" w:rsidRPr="00252985" w:rsidRDefault="00252985" w:rsidP="00252985">
      <w:pPr>
        <w:rPr>
          <w:lang w:val="en-US"/>
        </w:rPr>
      </w:pPr>
    </w:p>
    <w:p w14:paraId="52ED8A69" w14:textId="77777777" w:rsidR="00EF206D" w:rsidRPr="00004309" w:rsidRDefault="00EF206D" w:rsidP="00EF206D">
      <w:pPr>
        <w:pStyle w:val="About"/>
        <w:rPr>
          <w:b/>
          <w:lang w:val="en-GB"/>
        </w:rPr>
      </w:pPr>
      <w:r w:rsidRPr="00004309">
        <w:rPr>
          <w:b/>
          <w:lang w:val="en-GB"/>
        </w:rPr>
        <w:t>About Sennheiser</w:t>
      </w:r>
    </w:p>
    <w:p w14:paraId="7DE3B189" w14:textId="77777777" w:rsidR="00EF206D" w:rsidRDefault="00EF206D" w:rsidP="00EF206D">
      <w:pPr>
        <w:spacing w:line="240" w:lineRule="auto"/>
        <w:rPr>
          <w:color w:val="0095D5" w:themeColor="accent1"/>
          <w:szCs w:val="18"/>
          <w:lang w:val="en-GB"/>
        </w:rPr>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rPr>
          <w:lang w:val="en-GB"/>
        </w:rPr>
        <w:t xml:space="preserve"> </w:t>
      </w:r>
      <w:r w:rsidRPr="00004309">
        <w:rPr>
          <w:color w:val="0095D5" w:themeColor="accent1"/>
          <w:szCs w:val="18"/>
          <w:lang w:val="en-GB"/>
        </w:rPr>
        <w:t>www.sennheiser.com</w:t>
      </w:r>
    </w:p>
    <w:p w14:paraId="231EDB58" w14:textId="77777777" w:rsidR="00EF206D" w:rsidRPr="00004309" w:rsidRDefault="00EF206D" w:rsidP="00EF206D">
      <w:pPr>
        <w:spacing w:line="240" w:lineRule="auto"/>
        <w:rPr>
          <w:lang w:val="en-GB"/>
        </w:rPr>
      </w:pPr>
    </w:p>
    <w:p w14:paraId="71D17B22" w14:textId="77777777" w:rsidR="00252985" w:rsidRPr="00252985" w:rsidRDefault="00252985" w:rsidP="00252985">
      <w:pPr>
        <w:spacing w:line="240" w:lineRule="auto"/>
        <w:rPr>
          <w:lang w:val="en-US"/>
        </w:rPr>
      </w:pPr>
    </w:p>
    <w:p w14:paraId="0C6DC216" w14:textId="77777777" w:rsidR="00BB6AD9" w:rsidRPr="0019616C" w:rsidRDefault="00BB6AD9" w:rsidP="00BB6AD9">
      <w:pPr>
        <w:pStyle w:val="Contact"/>
        <w:rPr>
          <w:b/>
          <w:lang w:val="en-US"/>
        </w:rPr>
      </w:pPr>
      <w:r>
        <w:rPr>
          <w:b/>
          <w:lang w:val="en-US"/>
        </w:rPr>
        <w:t>Local press contacts</w:t>
      </w:r>
    </w:p>
    <w:p w14:paraId="69BB8DD9" w14:textId="77777777" w:rsidR="00BB6AD9" w:rsidRPr="0019616C" w:rsidRDefault="00BB6AD9" w:rsidP="00BB6AD9">
      <w:pPr>
        <w:pStyle w:val="Contact"/>
        <w:rPr>
          <w:lang w:val="en-US"/>
        </w:rPr>
      </w:pPr>
    </w:p>
    <w:p w14:paraId="5B3D9F16" w14:textId="77777777" w:rsidR="00BB6AD9" w:rsidRPr="00BB6AD9" w:rsidRDefault="00BB6AD9" w:rsidP="00BB6AD9">
      <w:pPr>
        <w:pStyle w:val="Contact"/>
        <w:rPr>
          <w:color w:val="0095D5"/>
          <w:lang w:val="en-US"/>
        </w:rPr>
      </w:pPr>
      <w:r w:rsidRPr="00BB6AD9">
        <w:rPr>
          <w:color w:val="0095D5"/>
          <w:lang w:val="en-US"/>
        </w:rPr>
        <w:t xml:space="preserve">Jeff Touzeau </w:t>
      </w:r>
      <w:r w:rsidRPr="00BB6AD9">
        <w:rPr>
          <w:color w:val="0095D5"/>
          <w:lang w:val="en-US"/>
        </w:rPr>
        <w:tab/>
        <w:t>Daniella Kohan</w:t>
      </w:r>
    </w:p>
    <w:p w14:paraId="660D065A" w14:textId="77777777" w:rsidR="00BB6AD9" w:rsidRPr="00BB6AD9" w:rsidRDefault="00BB6AD9" w:rsidP="00BB6AD9">
      <w:pPr>
        <w:pStyle w:val="Contact"/>
        <w:rPr>
          <w:lang w:val="en-US"/>
        </w:rPr>
      </w:pPr>
      <w:r w:rsidRPr="00BB6AD9">
        <w:rPr>
          <w:lang w:val="en-US"/>
        </w:rPr>
        <w:t xml:space="preserve">jeff@hummingbirdmedia.com </w:t>
      </w:r>
      <w:r w:rsidRPr="00BB6AD9">
        <w:rPr>
          <w:lang w:val="en-US"/>
        </w:rPr>
        <w:tab/>
        <w:t>daniella.kohan@sennheiser.com</w:t>
      </w:r>
    </w:p>
    <w:p w14:paraId="1CB99219" w14:textId="77777777" w:rsidR="00BB6AD9" w:rsidRPr="009947C1" w:rsidRDefault="00BB6AD9" w:rsidP="00BB6AD9">
      <w:pPr>
        <w:pStyle w:val="Contact"/>
      </w:pPr>
      <w:r>
        <w:t>T +1 (914) 602-2913</w:t>
      </w:r>
      <w:r w:rsidRPr="00753972">
        <w:rPr>
          <w:noProof/>
        </w:rPr>
        <w:t xml:space="preserve"> </w:t>
      </w:r>
      <w:r w:rsidRPr="00DC7935">
        <w:rPr>
          <w:noProof/>
        </w:rPr>
        <w:tab/>
      </w:r>
      <w:r>
        <w:t>+1 (860) 222 – 4226</w:t>
      </w:r>
    </w:p>
    <w:p w14:paraId="16269609" w14:textId="77777777" w:rsidR="00252985" w:rsidRPr="00BE1E9C" w:rsidRDefault="00252985" w:rsidP="00BB6AD9">
      <w:pPr>
        <w:pStyle w:val="Contact"/>
        <w:rPr>
          <w:rFonts w:ascii="Sennheiser Office" w:hAnsi="Sennheiser Office" w:cs="Times New Roman"/>
          <w:bCs/>
          <w:lang w:val="en-US"/>
        </w:rPr>
      </w:pPr>
    </w:p>
    <w:sectPr w:rsidR="00252985" w:rsidRPr="00BE1E9C" w:rsidSect="00863812">
      <w:head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99E14" w14:textId="77777777" w:rsidR="002751B8" w:rsidRDefault="002751B8" w:rsidP="00CA1EB9">
      <w:pPr>
        <w:spacing w:line="240" w:lineRule="auto"/>
      </w:pPr>
      <w:r>
        <w:separator/>
      </w:r>
    </w:p>
  </w:endnote>
  <w:endnote w:type="continuationSeparator" w:id="0">
    <w:p w14:paraId="0CFA620D" w14:textId="77777777" w:rsidR="002751B8" w:rsidRDefault="002751B8" w:rsidP="00CA1EB9">
      <w:pPr>
        <w:spacing w:line="240" w:lineRule="auto"/>
      </w:pPr>
      <w:r>
        <w:continuationSeparator/>
      </w:r>
    </w:p>
  </w:endnote>
  <w:endnote w:type="continuationNotice" w:id="1">
    <w:p w14:paraId="4793B853" w14:textId="77777777" w:rsidR="002751B8" w:rsidRDefault="002751B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9B7C4714-6945-4C43-BCFD-B30AE45A1AD5}"/>
    <w:embedBold r:id="rId2" w:fontKey="{2A971727-8253-4A42-A7EA-9740D460F3C8}"/>
    <w:embedBoldItalic r:id="rId3" w:fontKey="{3D8D45FD-D953-46E5-A0BF-42194190137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0AA1A016-FB8A-4DC7-AA5E-D8253EED985D}"/>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22453" w14:textId="77777777" w:rsidR="002751B8" w:rsidRDefault="002751B8">
    <w:pPr>
      <w:pStyle w:val="Fuzeile"/>
    </w:pPr>
    <w:r>
      <w:rPr>
        <w:noProof/>
        <w:lang w:val="en-US"/>
      </w:rPr>
      <w:drawing>
        <wp:anchor distT="0" distB="0" distL="114300" distR="114300" simplePos="0" relativeHeight="251673600" behindDoc="0" locked="1" layoutInCell="1" allowOverlap="1" wp14:anchorId="32050528" wp14:editId="05A38D20">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53473" w14:textId="77777777" w:rsidR="002751B8" w:rsidRDefault="002751B8" w:rsidP="00CA1EB9">
      <w:pPr>
        <w:spacing w:line="240" w:lineRule="auto"/>
      </w:pPr>
      <w:r>
        <w:separator/>
      </w:r>
    </w:p>
  </w:footnote>
  <w:footnote w:type="continuationSeparator" w:id="0">
    <w:p w14:paraId="6030CDAD" w14:textId="77777777" w:rsidR="002751B8" w:rsidRDefault="002751B8" w:rsidP="00CA1EB9">
      <w:pPr>
        <w:spacing w:line="240" w:lineRule="auto"/>
      </w:pPr>
      <w:r>
        <w:continuationSeparator/>
      </w:r>
    </w:p>
  </w:footnote>
  <w:footnote w:type="continuationNotice" w:id="1">
    <w:p w14:paraId="3BC68F01" w14:textId="77777777" w:rsidR="002751B8" w:rsidRDefault="002751B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E934E" w14:textId="77777777" w:rsidR="002751B8" w:rsidRPr="008E5D5C" w:rsidRDefault="002751B8" w:rsidP="008E5D5C">
    <w:pPr>
      <w:pStyle w:val="Kopfzeile"/>
      <w:rPr>
        <w:color w:val="0095D5" w:themeColor="accent1"/>
      </w:rPr>
    </w:pPr>
    <w:r w:rsidRPr="008E5D5C">
      <w:rPr>
        <w:noProof/>
        <w:color w:val="0095D5" w:themeColor="accent1"/>
        <w:lang w:val="en-US"/>
      </w:rPr>
      <w:drawing>
        <wp:anchor distT="0" distB="0" distL="114300" distR="114300" simplePos="0" relativeHeight="251659264" behindDoc="0" locked="1" layoutInCell="1" allowOverlap="1" wp14:anchorId="242A7481" wp14:editId="0BC42DC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noProof/>
        <w:color w:val="0095D5" w:themeColor="accent1"/>
        <w:lang w:val="en-US"/>
      </w:rPr>
      <w:t>PRESS RELEASE</w:t>
    </w:r>
  </w:p>
  <w:p w14:paraId="2D35FD77" w14:textId="77777777" w:rsidR="002751B8" w:rsidRPr="008E5D5C" w:rsidRDefault="00F6041E" w:rsidP="008E5D5C">
    <w:pPr>
      <w:pStyle w:val="Kopfzeile"/>
    </w:pPr>
    <w:r>
      <w:fldChar w:fldCharType="begin"/>
    </w:r>
    <w:r>
      <w:instrText xml:space="preserve"> PAGE  \* Arabic  \* MERGEFORMAT </w:instrText>
    </w:r>
    <w:r>
      <w:fldChar w:fldCharType="separate"/>
    </w:r>
    <w:r w:rsidR="00B47A01">
      <w:rPr>
        <w:noProof/>
      </w:rPr>
      <w:t>2</w:t>
    </w:r>
    <w:r>
      <w:rPr>
        <w:noProof/>
      </w:rPr>
      <w:fldChar w:fldCharType="end"/>
    </w:r>
    <w:r w:rsidR="002751B8">
      <w:t>/</w:t>
    </w:r>
    <w:fldSimple w:instr=" NUMPAGES  \* Arabic  \* MERGEFORMAT ">
      <w:r w:rsidR="00B47A01">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BF847" w14:textId="77777777" w:rsidR="002751B8" w:rsidRPr="008E5D5C" w:rsidRDefault="002751B8" w:rsidP="00DB7FF6">
    <w:pPr>
      <w:pStyle w:val="Kopfzeile"/>
      <w:rPr>
        <w:color w:val="0095D5" w:themeColor="accent1"/>
      </w:rPr>
    </w:pPr>
    <w:r w:rsidRPr="008E5D5C">
      <w:rPr>
        <w:noProof/>
        <w:color w:val="0095D5" w:themeColor="accent1"/>
        <w:lang w:val="en-US"/>
      </w:rPr>
      <w:drawing>
        <wp:anchor distT="0" distB="0" distL="114300" distR="114300" simplePos="0" relativeHeight="251657216" behindDoc="0" locked="1" layoutInCell="1" allowOverlap="1" wp14:anchorId="001C74D3" wp14:editId="5EBA741A">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noProof/>
        <w:color w:val="0095D5" w:themeColor="accent1"/>
        <w:lang w:val="en-US"/>
      </w:rPr>
      <w:t>PRESS RELEASE</w:t>
    </w:r>
  </w:p>
  <w:p w14:paraId="5DA07ABB" w14:textId="77777777" w:rsidR="002751B8" w:rsidRPr="008E5D5C" w:rsidRDefault="00F6041E" w:rsidP="00DB7FF6">
    <w:pPr>
      <w:pStyle w:val="Kopfzeile"/>
    </w:pPr>
    <w:r>
      <w:fldChar w:fldCharType="begin"/>
    </w:r>
    <w:r>
      <w:instrText xml:space="preserve"> PAGE  \* Arabic  \* MERGEFORMAT </w:instrText>
    </w:r>
    <w:r>
      <w:fldChar w:fldCharType="separate"/>
    </w:r>
    <w:r w:rsidR="00B47A01">
      <w:rPr>
        <w:noProof/>
      </w:rPr>
      <w:t>1</w:t>
    </w:r>
    <w:r>
      <w:rPr>
        <w:noProof/>
      </w:rPr>
      <w:fldChar w:fldCharType="end"/>
    </w:r>
    <w:r w:rsidR="002751B8">
      <w:t>/</w:t>
    </w:r>
    <w:fldSimple w:instr=" NUMPAGES  \* Arabic  \* MERGEFORMAT ">
      <w:r w:rsidR="00B47A01">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43C17FBB"/>
    <w:multiLevelType w:val="hybridMultilevel"/>
    <w:tmpl w:val="0DD05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5"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oNotTrackMoves/>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CA1EB9"/>
    <w:rsid w:val="000011C3"/>
    <w:rsid w:val="00004309"/>
    <w:rsid w:val="00010889"/>
    <w:rsid w:val="00012050"/>
    <w:rsid w:val="000153AE"/>
    <w:rsid w:val="00026C3D"/>
    <w:rsid w:val="00027EE1"/>
    <w:rsid w:val="00031389"/>
    <w:rsid w:val="00046353"/>
    <w:rsid w:val="000522E9"/>
    <w:rsid w:val="000617FC"/>
    <w:rsid w:val="000639B8"/>
    <w:rsid w:val="000643EA"/>
    <w:rsid w:val="00087921"/>
    <w:rsid w:val="00094683"/>
    <w:rsid w:val="000961F0"/>
    <w:rsid w:val="000A49D9"/>
    <w:rsid w:val="000B346C"/>
    <w:rsid w:val="000B51F8"/>
    <w:rsid w:val="000B7879"/>
    <w:rsid w:val="000C207A"/>
    <w:rsid w:val="000C562D"/>
    <w:rsid w:val="000D0E84"/>
    <w:rsid w:val="000D3D24"/>
    <w:rsid w:val="000E0670"/>
    <w:rsid w:val="000E67B7"/>
    <w:rsid w:val="000E6BD5"/>
    <w:rsid w:val="000E763C"/>
    <w:rsid w:val="000F0B40"/>
    <w:rsid w:val="000F0C54"/>
    <w:rsid w:val="000F2644"/>
    <w:rsid w:val="000F380C"/>
    <w:rsid w:val="000F4302"/>
    <w:rsid w:val="000F45EF"/>
    <w:rsid w:val="00105374"/>
    <w:rsid w:val="00106D50"/>
    <w:rsid w:val="0011175A"/>
    <w:rsid w:val="00112B5F"/>
    <w:rsid w:val="00117678"/>
    <w:rsid w:val="00121501"/>
    <w:rsid w:val="00124621"/>
    <w:rsid w:val="00126CD0"/>
    <w:rsid w:val="00137A9A"/>
    <w:rsid w:val="00145A87"/>
    <w:rsid w:val="00150BE3"/>
    <w:rsid w:val="00164D9E"/>
    <w:rsid w:val="001702EE"/>
    <w:rsid w:val="00171A3C"/>
    <w:rsid w:val="00191DA0"/>
    <w:rsid w:val="00195A7F"/>
    <w:rsid w:val="0019740A"/>
    <w:rsid w:val="001A0CE0"/>
    <w:rsid w:val="001B46A8"/>
    <w:rsid w:val="001B77DB"/>
    <w:rsid w:val="001C4FD4"/>
    <w:rsid w:val="001C63D8"/>
    <w:rsid w:val="001D08A0"/>
    <w:rsid w:val="001D4E25"/>
    <w:rsid w:val="001D6468"/>
    <w:rsid w:val="001E0C41"/>
    <w:rsid w:val="001E104A"/>
    <w:rsid w:val="001F3001"/>
    <w:rsid w:val="001F683E"/>
    <w:rsid w:val="002057CE"/>
    <w:rsid w:val="00213E97"/>
    <w:rsid w:val="002179DC"/>
    <w:rsid w:val="00233183"/>
    <w:rsid w:val="00233EB7"/>
    <w:rsid w:val="00236930"/>
    <w:rsid w:val="00252985"/>
    <w:rsid w:val="0025574B"/>
    <w:rsid w:val="00266EA0"/>
    <w:rsid w:val="002751B8"/>
    <w:rsid w:val="00275A1A"/>
    <w:rsid w:val="00282A8D"/>
    <w:rsid w:val="00284766"/>
    <w:rsid w:val="002859D2"/>
    <w:rsid w:val="00291BFF"/>
    <w:rsid w:val="00294DE3"/>
    <w:rsid w:val="00296326"/>
    <w:rsid w:val="002978EB"/>
    <w:rsid w:val="002A09C1"/>
    <w:rsid w:val="002A2FAD"/>
    <w:rsid w:val="002B0B6E"/>
    <w:rsid w:val="002B47E2"/>
    <w:rsid w:val="002B4FC8"/>
    <w:rsid w:val="002C3016"/>
    <w:rsid w:val="002C4175"/>
    <w:rsid w:val="002C6F4D"/>
    <w:rsid w:val="002D4B36"/>
    <w:rsid w:val="002E195E"/>
    <w:rsid w:val="002F272C"/>
    <w:rsid w:val="003032AC"/>
    <w:rsid w:val="00311C6F"/>
    <w:rsid w:val="00321135"/>
    <w:rsid w:val="00323372"/>
    <w:rsid w:val="00326FB8"/>
    <w:rsid w:val="00330608"/>
    <w:rsid w:val="00333106"/>
    <w:rsid w:val="00335325"/>
    <w:rsid w:val="003379C9"/>
    <w:rsid w:val="003450E0"/>
    <w:rsid w:val="003557AF"/>
    <w:rsid w:val="00356209"/>
    <w:rsid w:val="00357679"/>
    <w:rsid w:val="00360584"/>
    <w:rsid w:val="00362A2E"/>
    <w:rsid w:val="0037221C"/>
    <w:rsid w:val="00375ACD"/>
    <w:rsid w:val="00380231"/>
    <w:rsid w:val="0038644A"/>
    <w:rsid w:val="003918F6"/>
    <w:rsid w:val="00391FE5"/>
    <w:rsid w:val="003A2459"/>
    <w:rsid w:val="003A2868"/>
    <w:rsid w:val="003B4576"/>
    <w:rsid w:val="003C4B54"/>
    <w:rsid w:val="003C71A6"/>
    <w:rsid w:val="003C7681"/>
    <w:rsid w:val="003C7D1E"/>
    <w:rsid w:val="003C7FFD"/>
    <w:rsid w:val="003D06A1"/>
    <w:rsid w:val="003D5C81"/>
    <w:rsid w:val="003D72E9"/>
    <w:rsid w:val="003E4A26"/>
    <w:rsid w:val="003E639C"/>
    <w:rsid w:val="00400977"/>
    <w:rsid w:val="004020BD"/>
    <w:rsid w:val="00427C99"/>
    <w:rsid w:val="00436D64"/>
    <w:rsid w:val="00442B5E"/>
    <w:rsid w:val="00442FE0"/>
    <w:rsid w:val="00443360"/>
    <w:rsid w:val="004501CC"/>
    <w:rsid w:val="00453B3E"/>
    <w:rsid w:val="004569ED"/>
    <w:rsid w:val="0045781B"/>
    <w:rsid w:val="00457C90"/>
    <w:rsid w:val="004644CE"/>
    <w:rsid w:val="004739BA"/>
    <w:rsid w:val="00473E3F"/>
    <w:rsid w:val="00477C1C"/>
    <w:rsid w:val="00485883"/>
    <w:rsid w:val="00485C81"/>
    <w:rsid w:val="00491FA7"/>
    <w:rsid w:val="00492CD6"/>
    <w:rsid w:val="0049593B"/>
    <w:rsid w:val="004A431B"/>
    <w:rsid w:val="004A65DC"/>
    <w:rsid w:val="004B3D25"/>
    <w:rsid w:val="004B4F67"/>
    <w:rsid w:val="004B70DB"/>
    <w:rsid w:val="004D1ECA"/>
    <w:rsid w:val="004D5DAE"/>
    <w:rsid w:val="004E1257"/>
    <w:rsid w:val="004E1A55"/>
    <w:rsid w:val="004E60FB"/>
    <w:rsid w:val="004F6B00"/>
    <w:rsid w:val="004F6E42"/>
    <w:rsid w:val="004F70B6"/>
    <w:rsid w:val="00521DC5"/>
    <w:rsid w:val="005327DB"/>
    <w:rsid w:val="00537C52"/>
    <w:rsid w:val="00547275"/>
    <w:rsid w:val="00550F2C"/>
    <w:rsid w:val="0055602D"/>
    <w:rsid w:val="0055620E"/>
    <w:rsid w:val="00560399"/>
    <w:rsid w:val="00561C96"/>
    <w:rsid w:val="005650F1"/>
    <w:rsid w:val="00567F5A"/>
    <w:rsid w:val="00574CA5"/>
    <w:rsid w:val="00575F47"/>
    <w:rsid w:val="0058079D"/>
    <w:rsid w:val="005832C8"/>
    <w:rsid w:val="00584766"/>
    <w:rsid w:val="00584CAD"/>
    <w:rsid w:val="0059606A"/>
    <w:rsid w:val="005A5228"/>
    <w:rsid w:val="005A78A0"/>
    <w:rsid w:val="005B77A8"/>
    <w:rsid w:val="005C116B"/>
    <w:rsid w:val="005C1F67"/>
    <w:rsid w:val="005C4664"/>
    <w:rsid w:val="005C4BAD"/>
    <w:rsid w:val="005C5D49"/>
    <w:rsid w:val="005D571F"/>
    <w:rsid w:val="005D6DC2"/>
    <w:rsid w:val="005E6FAA"/>
    <w:rsid w:val="005F2AF1"/>
    <w:rsid w:val="005F2E40"/>
    <w:rsid w:val="0060142B"/>
    <w:rsid w:val="006020DC"/>
    <w:rsid w:val="006143E5"/>
    <w:rsid w:val="006166FC"/>
    <w:rsid w:val="00617407"/>
    <w:rsid w:val="00623922"/>
    <w:rsid w:val="00623C23"/>
    <w:rsid w:val="00627105"/>
    <w:rsid w:val="00633633"/>
    <w:rsid w:val="006404DA"/>
    <w:rsid w:val="00640C0D"/>
    <w:rsid w:val="00644B87"/>
    <w:rsid w:val="006566A9"/>
    <w:rsid w:val="00657EBC"/>
    <w:rsid w:val="00664C14"/>
    <w:rsid w:val="006806C2"/>
    <w:rsid w:val="00693A85"/>
    <w:rsid w:val="00696840"/>
    <w:rsid w:val="006A5C7C"/>
    <w:rsid w:val="006B0321"/>
    <w:rsid w:val="006B119C"/>
    <w:rsid w:val="006C1D67"/>
    <w:rsid w:val="006D156A"/>
    <w:rsid w:val="006D41EC"/>
    <w:rsid w:val="006E5F4C"/>
    <w:rsid w:val="006F058F"/>
    <w:rsid w:val="006F57F3"/>
    <w:rsid w:val="00716638"/>
    <w:rsid w:val="007237E9"/>
    <w:rsid w:val="00725F07"/>
    <w:rsid w:val="00732897"/>
    <w:rsid w:val="00741E7E"/>
    <w:rsid w:val="007420F0"/>
    <w:rsid w:val="0074336E"/>
    <w:rsid w:val="00747285"/>
    <w:rsid w:val="00753925"/>
    <w:rsid w:val="007577B0"/>
    <w:rsid w:val="00766E21"/>
    <w:rsid w:val="007848E9"/>
    <w:rsid w:val="00784FEA"/>
    <w:rsid w:val="007A4E5A"/>
    <w:rsid w:val="007A4EE0"/>
    <w:rsid w:val="007A69CE"/>
    <w:rsid w:val="007B08FA"/>
    <w:rsid w:val="007B1304"/>
    <w:rsid w:val="007B1CB2"/>
    <w:rsid w:val="007B52FE"/>
    <w:rsid w:val="007B709D"/>
    <w:rsid w:val="007C2841"/>
    <w:rsid w:val="007C4F79"/>
    <w:rsid w:val="007C733A"/>
    <w:rsid w:val="007D31F8"/>
    <w:rsid w:val="007D4B87"/>
    <w:rsid w:val="007E7ED8"/>
    <w:rsid w:val="008032F3"/>
    <w:rsid w:val="00804631"/>
    <w:rsid w:val="0081460D"/>
    <w:rsid w:val="00815B03"/>
    <w:rsid w:val="00817F9C"/>
    <w:rsid w:val="00830FAC"/>
    <w:rsid w:val="00831073"/>
    <w:rsid w:val="00831204"/>
    <w:rsid w:val="00837325"/>
    <w:rsid w:val="00841C19"/>
    <w:rsid w:val="008433E1"/>
    <w:rsid w:val="0084415C"/>
    <w:rsid w:val="00844D8F"/>
    <w:rsid w:val="008478C4"/>
    <w:rsid w:val="00863812"/>
    <w:rsid w:val="00864F67"/>
    <w:rsid w:val="00873383"/>
    <w:rsid w:val="00874BEF"/>
    <w:rsid w:val="00876841"/>
    <w:rsid w:val="00876FE5"/>
    <w:rsid w:val="0088051C"/>
    <w:rsid w:val="008958AB"/>
    <w:rsid w:val="00895F48"/>
    <w:rsid w:val="008A22D0"/>
    <w:rsid w:val="008A4CF6"/>
    <w:rsid w:val="008C3680"/>
    <w:rsid w:val="008C65A2"/>
    <w:rsid w:val="008D6CAB"/>
    <w:rsid w:val="008D6E36"/>
    <w:rsid w:val="008E01A4"/>
    <w:rsid w:val="008E0A52"/>
    <w:rsid w:val="008E5D5C"/>
    <w:rsid w:val="008F4BE0"/>
    <w:rsid w:val="00905C8B"/>
    <w:rsid w:val="009122D6"/>
    <w:rsid w:val="00926600"/>
    <w:rsid w:val="009302B0"/>
    <w:rsid w:val="009307D7"/>
    <w:rsid w:val="00931915"/>
    <w:rsid w:val="009320A9"/>
    <w:rsid w:val="00933FA1"/>
    <w:rsid w:val="00937929"/>
    <w:rsid w:val="00942608"/>
    <w:rsid w:val="00953E58"/>
    <w:rsid w:val="00955352"/>
    <w:rsid w:val="0096404E"/>
    <w:rsid w:val="00972456"/>
    <w:rsid w:val="009752D5"/>
    <w:rsid w:val="00975DE5"/>
    <w:rsid w:val="009766CC"/>
    <w:rsid w:val="00977493"/>
    <w:rsid w:val="00986688"/>
    <w:rsid w:val="009872F4"/>
    <w:rsid w:val="009A25DF"/>
    <w:rsid w:val="009A3243"/>
    <w:rsid w:val="009A57CE"/>
    <w:rsid w:val="009B78DA"/>
    <w:rsid w:val="009C45A2"/>
    <w:rsid w:val="009D0F3A"/>
    <w:rsid w:val="009D3DCE"/>
    <w:rsid w:val="009D6AD5"/>
    <w:rsid w:val="009F6E01"/>
    <w:rsid w:val="00A036E9"/>
    <w:rsid w:val="00A14F2F"/>
    <w:rsid w:val="00A152A2"/>
    <w:rsid w:val="00A40A22"/>
    <w:rsid w:val="00A45D34"/>
    <w:rsid w:val="00A4795F"/>
    <w:rsid w:val="00A621B8"/>
    <w:rsid w:val="00A650F5"/>
    <w:rsid w:val="00A653C8"/>
    <w:rsid w:val="00A67EC7"/>
    <w:rsid w:val="00A81A22"/>
    <w:rsid w:val="00A8353F"/>
    <w:rsid w:val="00A83CD6"/>
    <w:rsid w:val="00A90A10"/>
    <w:rsid w:val="00A90B01"/>
    <w:rsid w:val="00A91201"/>
    <w:rsid w:val="00A92E68"/>
    <w:rsid w:val="00AA59B7"/>
    <w:rsid w:val="00AB0C5A"/>
    <w:rsid w:val="00AB0D4F"/>
    <w:rsid w:val="00AB1AF8"/>
    <w:rsid w:val="00AB2DDC"/>
    <w:rsid w:val="00AB48ED"/>
    <w:rsid w:val="00AB5767"/>
    <w:rsid w:val="00AC3189"/>
    <w:rsid w:val="00AC4E77"/>
    <w:rsid w:val="00AD2E38"/>
    <w:rsid w:val="00AD600B"/>
    <w:rsid w:val="00AD75E0"/>
    <w:rsid w:val="00AE0862"/>
    <w:rsid w:val="00AE0EF3"/>
    <w:rsid w:val="00AE2057"/>
    <w:rsid w:val="00AE4118"/>
    <w:rsid w:val="00AE74E1"/>
    <w:rsid w:val="00AF2F8C"/>
    <w:rsid w:val="00AF30D8"/>
    <w:rsid w:val="00AF4B25"/>
    <w:rsid w:val="00AF5D4E"/>
    <w:rsid w:val="00AF620C"/>
    <w:rsid w:val="00B01581"/>
    <w:rsid w:val="00B04BE0"/>
    <w:rsid w:val="00B0773F"/>
    <w:rsid w:val="00B15717"/>
    <w:rsid w:val="00B1694F"/>
    <w:rsid w:val="00B17420"/>
    <w:rsid w:val="00B20E88"/>
    <w:rsid w:val="00B2346A"/>
    <w:rsid w:val="00B27BE0"/>
    <w:rsid w:val="00B3160C"/>
    <w:rsid w:val="00B322D5"/>
    <w:rsid w:val="00B32A71"/>
    <w:rsid w:val="00B40B35"/>
    <w:rsid w:val="00B40CFC"/>
    <w:rsid w:val="00B476AD"/>
    <w:rsid w:val="00B47A01"/>
    <w:rsid w:val="00B5040E"/>
    <w:rsid w:val="00B518B1"/>
    <w:rsid w:val="00B52CE0"/>
    <w:rsid w:val="00B56485"/>
    <w:rsid w:val="00B56ACF"/>
    <w:rsid w:val="00B63D4D"/>
    <w:rsid w:val="00B826EE"/>
    <w:rsid w:val="00B865A3"/>
    <w:rsid w:val="00B96BF1"/>
    <w:rsid w:val="00BA454C"/>
    <w:rsid w:val="00BB5672"/>
    <w:rsid w:val="00BB6AD9"/>
    <w:rsid w:val="00BB72FA"/>
    <w:rsid w:val="00BE4C9C"/>
    <w:rsid w:val="00BE5DF0"/>
    <w:rsid w:val="00BF391E"/>
    <w:rsid w:val="00BF71B2"/>
    <w:rsid w:val="00C00ACC"/>
    <w:rsid w:val="00C128C8"/>
    <w:rsid w:val="00C13C0B"/>
    <w:rsid w:val="00C2279A"/>
    <w:rsid w:val="00C24DAB"/>
    <w:rsid w:val="00C27450"/>
    <w:rsid w:val="00C46D65"/>
    <w:rsid w:val="00C46EC2"/>
    <w:rsid w:val="00C50864"/>
    <w:rsid w:val="00C5167D"/>
    <w:rsid w:val="00C57406"/>
    <w:rsid w:val="00C6195E"/>
    <w:rsid w:val="00C62530"/>
    <w:rsid w:val="00C7116E"/>
    <w:rsid w:val="00C8099E"/>
    <w:rsid w:val="00C91ACD"/>
    <w:rsid w:val="00C9264C"/>
    <w:rsid w:val="00C947C5"/>
    <w:rsid w:val="00C949E6"/>
    <w:rsid w:val="00C94DCD"/>
    <w:rsid w:val="00C95E8B"/>
    <w:rsid w:val="00CA1B35"/>
    <w:rsid w:val="00CA1EB9"/>
    <w:rsid w:val="00CA7BB7"/>
    <w:rsid w:val="00CB35FD"/>
    <w:rsid w:val="00CB71A4"/>
    <w:rsid w:val="00CC06C6"/>
    <w:rsid w:val="00CC0D25"/>
    <w:rsid w:val="00CC11B6"/>
    <w:rsid w:val="00CC44BD"/>
    <w:rsid w:val="00CD5497"/>
    <w:rsid w:val="00CD5F44"/>
    <w:rsid w:val="00CD7927"/>
    <w:rsid w:val="00CE0343"/>
    <w:rsid w:val="00CF6511"/>
    <w:rsid w:val="00D00824"/>
    <w:rsid w:val="00D03E52"/>
    <w:rsid w:val="00D07EBA"/>
    <w:rsid w:val="00D119CE"/>
    <w:rsid w:val="00D12F5A"/>
    <w:rsid w:val="00D14533"/>
    <w:rsid w:val="00D147DC"/>
    <w:rsid w:val="00D22EA6"/>
    <w:rsid w:val="00D2564F"/>
    <w:rsid w:val="00D26B49"/>
    <w:rsid w:val="00D3717B"/>
    <w:rsid w:val="00D45E68"/>
    <w:rsid w:val="00D47D4D"/>
    <w:rsid w:val="00D5056D"/>
    <w:rsid w:val="00D5539D"/>
    <w:rsid w:val="00D60E5A"/>
    <w:rsid w:val="00D644ED"/>
    <w:rsid w:val="00D66CA9"/>
    <w:rsid w:val="00D72E58"/>
    <w:rsid w:val="00D80CEE"/>
    <w:rsid w:val="00D81847"/>
    <w:rsid w:val="00DA56B5"/>
    <w:rsid w:val="00DA755A"/>
    <w:rsid w:val="00DB4D87"/>
    <w:rsid w:val="00DB56D9"/>
    <w:rsid w:val="00DB7DAC"/>
    <w:rsid w:val="00DB7FF6"/>
    <w:rsid w:val="00DC69CF"/>
    <w:rsid w:val="00DC7F67"/>
    <w:rsid w:val="00DD17BA"/>
    <w:rsid w:val="00DE3394"/>
    <w:rsid w:val="00DE3C62"/>
    <w:rsid w:val="00DF02FF"/>
    <w:rsid w:val="00DF1371"/>
    <w:rsid w:val="00DF5109"/>
    <w:rsid w:val="00DF6303"/>
    <w:rsid w:val="00DF7B7B"/>
    <w:rsid w:val="00E01E89"/>
    <w:rsid w:val="00E05020"/>
    <w:rsid w:val="00E071D7"/>
    <w:rsid w:val="00E10342"/>
    <w:rsid w:val="00E133FC"/>
    <w:rsid w:val="00E149A7"/>
    <w:rsid w:val="00E233E0"/>
    <w:rsid w:val="00E42C92"/>
    <w:rsid w:val="00E460AD"/>
    <w:rsid w:val="00E51248"/>
    <w:rsid w:val="00E54B75"/>
    <w:rsid w:val="00E55E2A"/>
    <w:rsid w:val="00E60DBC"/>
    <w:rsid w:val="00E6186A"/>
    <w:rsid w:val="00E61E33"/>
    <w:rsid w:val="00E63162"/>
    <w:rsid w:val="00E72C50"/>
    <w:rsid w:val="00E74328"/>
    <w:rsid w:val="00E86C30"/>
    <w:rsid w:val="00E86CFC"/>
    <w:rsid w:val="00E87B17"/>
    <w:rsid w:val="00E90356"/>
    <w:rsid w:val="00EA1A75"/>
    <w:rsid w:val="00EA623E"/>
    <w:rsid w:val="00EB1695"/>
    <w:rsid w:val="00EB1C8F"/>
    <w:rsid w:val="00EB6084"/>
    <w:rsid w:val="00EC1F02"/>
    <w:rsid w:val="00EC576E"/>
    <w:rsid w:val="00EC5AB8"/>
    <w:rsid w:val="00ED008F"/>
    <w:rsid w:val="00ED2113"/>
    <w:rsid w:val="00ED78F8"/>
    <w:rsid w:val="00EF16DA"/>
    <w:rsid w:val="00EF206D"/>
    <w:rsid w:val="00EF4F88"/>
    <w:rsid w:val="00F01559"/>
    <w:rsid w:val="00F01DEA"/>
    <w:rsid w:val="00F04215"/>
    <w:rsid w:val="00F064BD"/>
    <w:rsid w:val="00F10BF8"/>
    <w:rsid w:val="00F127AD"/>
    <w:rsid w:val="00F207DC"/>
    <w:rsid w:val="00F21839"/>
    <w:rsid w:val="00F246D6"/>
    <w:rsid w:val="00F27229"/>
    <w:rsid w:val="00F30534"/>
    <w:rsid w:val="00F45AA6"/>
    <w:rsid w:val="00F45F5C"/>
    <w:rsid w:val="00F5191D"/>
    <w:rsid w:val="00F568CE"/>
    <w:rsid w:val="00F570E0"/>
    <w:rsid w:val="00F6041E"/>
    <w:rsid w:val="00F67518"/>
    <w:rsid w:val="00F72325"/>
    <w:rsid w:val="00F75316"/>
    <w:rsid w:val="00F76937"/>
    <w:rsid w:val="00F8066C"/>
    <w:rsid w:val="00F812E2"/>
    <w:rsid w:val="00F81856"/>
    <w:rsid w:val="00F87335"/>
    <w:rsid w:val="00F876BF"/>
    <w:rsid w:val="00FA7880"/>
    <w:rsid w:val="00FB5CC3"/>
    <w:rsid w:val="00FC082F"/>
    <w:rsid w:val="00FC3C39"/>
    <w:rsid w:val="00FD4D09"/>
    <w:rsid w:val="00FD69BF"/>
    <w:rsid w:val="00FD79D0"/>
    <w:rsid w:val="00FE46DA"/>
    <w:rsid w:val="00FF453D"/>
    <w:rsid w:val="00FF7078"/>
    <w:rsid w:val="00FF7C67"/>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A8EBAAE"/>
  <w15:docId w15:val="{52CE72EB-6308-4B16-BD45-D65789C0E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C4BA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4BAD"/>
    <w:rPr>
      <w:rFonts w:ascii="Tahoma" w:hAnsi="Tahoma" w:cs="Tahoma"/>
      <w:sz w:val="16"/>
      <w:szCs w:val="16"/>
    </w:rPr>
  </w:style>
  <w:style w:type="paragraph" w:styleId="Listenabsatz">
    <w:name w:val="List Paragraph"/>
    <w:basedOn w:val="Standard"/>
    <w:uiPriority w:val="34"/>
    <w:qFormat/>
    <w:rsid w:val="00B5040E"/>
    <w:pPr>
      <w:spacing w:after="200" w:line="276" w:lineRule="auto"/>
      <w:ind w:left="720"/>
      <w:contextualSpacing/>
    </w:pPr>
    <w:rPr>
      <w:sz w:val="22"/>
    </w:rPr>
  </w:style>
  <w:style w:type="table" w:customStyle="1" w:styleId="Tabellenraster1">
    <w:name w:val="Tabellenraster1"/>
    <w:basedOn w:val="NormaleTabelle"/>
    <w:next w:val="Tabellenraster"/>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57EBC"/>
    <w:rPr>
      <w:sz w:val="16"/>
      <w:szCs w:val="16"/>
    </w:rPr>
  </w:style>
  <w:style w:type="paragraph" w:styleId="Kommentartext">
    <w:name w:val="annotation text"/>
    <w:basedOn w:val="Standard"/>
    <w:link w:val="KommentartextZchn"/>
    <w:uiPriority w:val="99"/>
    <w:semiHidden/>
    <w:unhideWhenUsed/>
    <w:rsid w:val="00657EB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7EBC"/>
    <w:rPr>
      <w:sz w:val="20"/>
      <w:szCs w:val="20"/>
    </w:rPr>
  </w:style>
  <w:style w:type="paragraph" w:styleId="Kommentarthema">
    <w:name w:val="annotation subject"/>
    <w:basedOn w:val="Kommentartext"/>
    <w:next w:val="Kommentartext"/>
    <w:link w:val="KommentarthemaZchn"/>
    <w:uiPriority w:val="99"/>
    <w:semiHidden/>
    <w:unhideWhenUsed/>
    <w:rsid w:val="00657EBC"/>
    <w:rPr>
      <w:b/>
      <w:bCs/>
    </w:rPr>
  </w:style>
  <w:style w:type="character" w:customStyle="1" w:styleId="KommentarthemaZchn">
    <w:name w:val="Kommentarthema Zchn"/>
    <w:basedOn w:val="KommentartextZchn"/>
    <w:link w:val="Kommentarthema"/>
    <w:uiPriority w:val="99"/>
    <w:semiHidden/>
    <w:rsid w:val="00657EBC"/>
    <w:rPr>
      <w:b/>
      <w:bCs/>
      <w:sz w:val="20"/>
      <w:szCs w:val="20"/>
    </w:rPr>
  </w:style>
  <w:style w:type="character" w:styleId="BesuchterLink">
    <w:name w:val="FollowedHyperlink"/>
    <w:basedOn w:val="Absatz-Standardschriftart"/>
    <w:uiPriority w:val="99"/>
    <w:semiHidden/>
    <w:unhideWhenUsed/>
    <w:rsid w:val="00550F2C"/>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0153AE"/>
    <w:rPr>
      <w:color w:val="605E5C"/>
      <w:shd w:val="clear" w:color="auto" w:fill="E1DFDD"/>
    </w:rPr>
  </w:style>
  <w:style w:type="character" w:styleId="NichtaufgelsteErwhnung">
    <w:name w:val="Unresolved Mention"/>
    <w:basedOn w:val="Absatz-Standardschriftart"/>
    <w:uiPriority w:val="99"/>
    <w:semiHidden/>
    <w:unhideWhenUsed/>
    <w:rsid w:val="00E87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190022756">
      <w:bodyDiv w:val="1"/>
      <w:marLeft w:val="0"/>
      <w:marRight w:val="0"/>
      <w:marTop w:val="0"/>
      <w:marBottom w:val="0"/>
      <w:divBdr>
        <w:top w:val="none" w:sz="0" w:space="0" w:color="auto"/>
        <w:left w:val="none" w:sz="0" w:space="0" w:color="auto"/>
        <w:bottom w:val="none" w:sz="0" w:space="0" w:color="auto"/>
        <w:right w:val="none" w:sz="0" w:space="0" w:color="auto"/>
      </w:divBdr>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ennheiser-brandzone.com/c/181/Rh3STygV"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8A6EA60B529D42835A082439398B0A" ma:contentTypeVersion="10" ma:contentTypeDescription="Create a new document." ma:contentTypeScope="" ma:versionID="37827fb009773711acebe097c148eb9f">
  <xsd:schema xmlns:xsd="http://www.w3.org/2001/XMLSchema" xmlns:xs="http://www.w3.org/2001/XMLSchema" xmlns:p="http://schemas.microsoft.com/office/2006/metadata/properties" xmlns:ns3="2e8bf210-bd96-4393-a685-f768b124b18e" xmlns:ns4="da0c9be2-8073-4f74-ab6a-1ab90527c620" targetNamespace="http://schemas.microsoft.com/office/2006/metadata/properties" ma:root="true" ma:fieldsID="dd10db08c4f7abb476ddd200e054cbe8" ns3:_="" ns4:_="">
    <xsd:import namespace="2e8bf210-bd96-4393-a685-f768b124b18e"/>
    <xsd:import namespace="da0c9be2-8073-4f74-ab6a-1ab90527c6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bf210-bd96-4393-a685-f768b124b1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c9be2-8073-4f74-ab6a-1ab90527c6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565DE-BEFD-4C5F-A6D2-F0D9F6A24BFE}">
  <ds:schemaRefs>
    <ds:schemaRef ds:uri="2e8bf210-bd96-4393-a685-f768b124b18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a0c9be2-8073-4f74-ab6a-1ab90527c620"/>
    <ds:schemaRef ds:uri="http://www.w3.org/XML/1998/namespace"/>
  </ds:schemaRefs>
</ds:datastoreItem>
</file>

<file path=customXml/itemProps2.xml><?xml version="1.0" encoding="utf-8"?>
<ds:datastoreItem xmlns:ds="http://schemas.openxmlformats.org/officeDocument/2006/customXml" ds:itemID="{6883ADD8-E2F6-4C50-A16A-88B73CE69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bf210-bd96-4393-a685-f768b124b18e"/>
    <ds:schemaRef ds:uri="da0c9be2-8073-4f74-ab6a-1ab90527c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4.xml><?xml version="1.0" encoding="utf-8"?>
<ds:datastoreItem xmlns:ds="http://schemas.openxmlformats.org/officeDocument/2006/customXml" ds:itemID="{AD8AB676-26EC-4A44-9773-1FC4672F61F6}">
  <ds:schemaRefs>
    <ds:schemaRef ds:uri="http://schemas.openxmlformats.org/officeDocument/2006/bibliography"/>
  </ds:schemaRefs>
</ds:datastoreItem>
</file>

<file path=customXml/itemProps5.xml><?xml version="1.0" encoding="utf-8"?>
<ds:datastoreItem xmlns:ds="http://schemas.openxmlformats.org/officeDocument/2006/customXml" ds:itemID="{801FC171-4802-4D9C-B966-B486E20C1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664</Words>
  <Characters>4189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Schmidt, Stephanie</cp:lastModifiedBy>
  <cp:revision>7</cp:revision>
  <cp:lastPrinted>2020-02-07T14:26:00Z</cp:lastPrinted>
  <dcterms:created xsi:type="dcterms:W3CDTF">2020-02-07T13:18:00Z</dcterms:created>
  <dcterms:modified xsi:type="dcterms:W3CDTF">2020-02-07T14:26:00Z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0x010100A48A6EA60B529D42835A082439398B0A</vt:lpwstr>
  </property>
</Properties>
</file>